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80" w:rsidRDefault="00276780" w:rsidP="002767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276780" w:rsidRDefault="00276780" w:rsidP="00276780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изобразительному искусству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составлена на основе:</w:t>
      </w:r>
    </w:p>
    <w:p w:rsidR="00276780" w:rsidRDefault="00276780" w:rsidP="00276780">
      <w:pPr>
        <w:rPr>
          <w:sz w:val="28"/>
          <w:szCs w:val="28"/>
        </w:rPr>
      </w:pPr>
      <w:r>
        <w:rPr>
          <w:sz w:val="28"/>
          <w:szCs w:val="28"/>
        </w:rPr>
        <w:t xml:space="preserve">1).Федерального  государственного образовательного стандарта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приказ министерства образования и науки № 373 от 06.10.2009г. Зарегистрирован Министерством юстиции РФ21.12.2009г. №15785).</w:t>
      </w:r>
    </w:p>
    <w:p w:rsidR="00276780" w:rsidRDefault="00276780" w:rsidP="00276780">
      <w:pPr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РФ от 5.03.2004г.,№1089</w:t>
      </w:r>
    </w:p>
    <w:p w:rsidR="00276780" w:rsidRDefault="00276780" w:rsidP="00276780">
      <w:pPr>
        <w:rPr>
          <w:sz w:val="28"/>
          <w:szCs w:val="28"/>
        </w:rPr>
      </w:pPr>
      <w:r>
        <w:rPr>
          <w:sz w:val="28"/>
          <w:szCs w:val="28"/>
        </w:rPr>
        <w:t>2).БУП 2004г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приказ МО РФ от 9.03.2004г.,№1312)</w:t>
      </w:r>
    </w:p>
    <w:p w:rsidR="00276780" w:rsidRDefault="00276780" w:rsidP="00276780">
      <w:pPr>
        <w:rPr>
          <w:sz w:val="28"/>
          <w:szCs w:val="28"/>
        </w:rPr>
      </w:pPr>
      <w:r>
        <w:rPr>
          <w:sz w:val="28"/>
          <w:szCs w:val="28"/>
        </w:rPr>
        <w:t>3).Примерной программы по изобразительному искусству основного общего образования</w:t>
      </w:r>
    </w:p>
    <w:p w:rsidR="00276780" w:rsidRDefault="00276780" w:rsidP="00276780">
      <w:pPr>
        <w:rPr>
          <w:sz w:val="28"/>
          <w:szCs w:val="28"/>
        </w:rPr>
      </w:pPr>
      <w:r>
        <w:rPr>
          <w:sz w:val="28"/>
          <w:szCs w:val="28"/>
        </w:rPr>
        <w:t>4).Программы « Изобразительное искусство и художественный труд  для 1-9кл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,Москва,Просвещене,2010г.,авторский коллектив под руководством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>.                                                                                                                                      5).</w:t>
      </w:r>
    </w:p>
    <w:p w:rsidR="00276780" w:rsidRDefault="00276780" w:rsidP="00276780">
      <w:pPr>
        <w:rPr>
          <w:sz w:val="28"/>
          <w:szCs w:val="28"/>
        </w:rPr>
      </w:pPr>
      <w:r>
        <w:rPr>
          <w:sz w:val="28"/>
          <w:szCs w:val="28"/>
        </w:rPr>
        <w:t xml:space="preserve">    Используется учебник: « Искусство в жизни человека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.», под редакцией   Б. </w:t>
      </w:r>
      <w:proofErr w:type="spellStart"/>
      <w:r>
        <w:rPr>
          <w:sz w:val="28"/>
          <w:szCs w:val="28"/>
        </w:rPr>
        <w:t>М.Неменского</w:t>
      </w:r>
      <w:proofErr w:type="spellEnd"/>
      <w:r>
        <w:rPr>
          <w:sz w:val="28"/>
          <w:szCs w:val="28"/>
        </w:rPr>
        <w:t>,   соответствует Федеральному перечню учебнико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приказ №253 от 31 марта 2014 г.)  </w:t>
      </w:r>
    </w:p>
    <w:p w:rsidR="00E2352F" w:rsidRDefault="00E2352F">
      <w:bookmarkStart w:id="0" w:name="_GoBack"/>
      <w:bookmarkEnd w:id="0"/>
    </w:p>
    <w:sectPr w:rsidR="00E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80"/>
    <w:rsid w:val="00276780"/>
    <w:rsid w:val="00E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2016-10-28T12:15:00Z</dcterms:created>
  <dcterms:modified xsi:type="dcterms:W3CDTF">2016-10-28T12:16:00Z</dcterms:modified>
</cp:coreProperties>
</file>