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99" w:rsidRDefault="0055150A" w:rsidP="00FE7D99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</w:p>
    <w:p w:rsidR="0055150A" w:rsidRPr="00FE7D99" w:rsidRDefault="00FE7D99" w:rsidP="00796F63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 w:val="40"/>
          <w:szCs w:val="40"/>
        </w:rPr>
      </w:pPr>
      <w:r w:rsidRPr="00FE7D99">
        <w:rPr>
          <w:sz w:val="40"/>
          <w:szCs w:val="40"/>
        </w:rPr>
        <w:t xml:space="preserve">муниципального </w:t>
      </w:r>
      <w:r w:rsidR="00796F63">
        <w:rPr>
          <w:sz w:val="40"/>
          <w:szCs w:val="40"/>
        </w:rPr>
        <w:t>общеобразовательного учреждения Погорельская основная школа</w:t>
      </w:r>
    </w:p>
    <w:p w:rsidR="0055150A" w:rsidRDefault="0055150A" w:rsidP="0055150A">
      <w:pPr>
        <w:pStyle w:val="aff"/>
        <w:sectPr w:rsidR="0055150A" w:rsidSect="0055150A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8pt;height:361.8pt" o:ole="">
            <v:imagedata r:id="rId13" o:title=""/>
          </v:shape>
          <o:OLEObject Type="Embed" ProgID="Visio.Drawing.11" ShapeID="_x0000_i1025" DrawAspect="Content" ObjectID="_1634985017" r:id="rId14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EndPr/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AB287B" w:rsidRPr="00AB287B" w:rsidRDefault="00EF6969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6F08B0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7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18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19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21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25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31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Регламент обмена подарками и знаками делового гостеприимства 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47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48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50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6F08B0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51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EF6969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5150A" w:rsidRDefault="0055150A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p w:rsidR="007D5308" w:rsidRDefault="007D5308"/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4D65E5" w:rsidP="008E46B4">
            <w:pPr>
              <w:rPr>
                <w:rFonts w:cs="Times New Roman"/>
                <w:szCs w:val="28"/>
              </w:rPr>
            </w:pPr>
            <w:bookmarkStart w:id="0" w:name="_Ref318119313"/>
          </w:p>
        </w:tc>
      </w:tr>
    </w:tbl>
    <w:p w:rsidR="00172C61" w:rsidRPr="003F6778" w:rsidRDefault="00172C61" w:rsidP="003F6778">
      <w:pPr>
        <w:ind w:firstLine="0"/>
        <w:rPr>
          <w:szCs w:val="28"/>
        </w:rPr>
      </w:pPr>
    </w:p>
    <w:p w:rsidR="00172C61" w:rsidRPr="003F6778" w:rsidRDefault="00172C61" w:rsidP="00172C61">
      <w:pPr>
        <w:jc w:val="center"/>
        <w:rPr>
          <w:szCs w:val="28"/>
        </w:rPr>
      </w:pPr>
      <w:proofErr w:type="gramStart"/>
      <w:r w:rsidRPr="003F6778">
        <w:rPr>
          <w:szCs w:val="28"/>
        </w:rPr>
        <w:lastRenderedPageBreak/>
        <w:t>П</w:t>
      </w:r>
      <w:proofErr w:type="gramEnd"/>
      <w:r w:rsidRPr="003F6778">
        <w:rPr>
          <w:szCs w:val="28"/>
        </w:rPr>
        <w:t xml:space="preserve"> Р И К А З</w:t>
      </w:r>
    </w:p>
    <w:p w:rsidR="00172C61" w:rsidRPr="003F6778" w:rsidRDefault="00172C61" w:rsidP="00172C61">
      <w:pPr>
        <w:jc w:val="center"/>
        <w:rPr>
          <w:szCs w:val="28"/>
        </w:rPr>
      </w:pPr>
    </w:p>
    <w:p w:rsidR="00172C61" w:rsidRPr="003F6778" w:rsidRDefault="00172C61" w:rsidP="00172C61">
      <w:pPr>
        <w:jc w:val="center"/>
        <w:rPr>
          <w:szCs w:val="28"/>
        </w:rPr>
      </w:pPr>
      <w:r w:rsidRPr="003F6778">
        <w:rPr>
          <w:szCs w:val="28"/>
        </w:rPr>
        <w:t xml:space="preserve">д. Игнатцево                                                            </w:t>
      </w:r>
    </w:p>
    <w:p w:rsidR="00172C61" w:rsidRPr="003F6778" w:rsidRDefault="00172C61" w:rsidP="00172C61">
      <w:pPr>
        <w:ind w:right="5101"/>
        <w:jc w:val="both"/>
        <w:rPr>
          <w:rFonts w:cs="Times New Roman"/>
          <w:szCs w:val="28"/>
        </w:rPr>
      </w:pPr>
    </w:p>
    <w:p w:rsidR="00172C61" w:rsidRPr="003F6778" w:rsidRDefault="00172C61" w:rsidP="00172C61">
      <w:pPr>
        <w:jc w:val="both"/>
        <w:rPr>
          <w:szCs w:val="28"/>
        </w:rPr>
      </w:pPr>
      <w:r w:rsidRPr="003F6778">
        <w:rPr>
          <w:szCs w:val="28"/>
        </w:rPr>
        <w:t>31.10.2019                                                                                       №71</w:t>
      </w:r>
    </w:p>
    <w:p w:rsidR="00172C61" w:rsidRPr="003F6778" w:rsidRDefault="00172C61" w:rsidP="00172C61">
      <w:pPr>
        <w:pStyle w:val="afe"/>
        <w:spacing w:before="100" w:after="10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778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172C61" w:rsidRPr="003F6778" w:rsidRDefault="00172C61" w:rsidP="00172C61">
      <w:pPr>
        <w:pStyle w:val="afe"/>
        <w:ind w:right="-3"/>
        <w:jc w:val="both"/>
        <w:rPr>
          <w:rFonts w:ascii="Times New Roman" w:hAnsi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 xml:space="preserve">в целях организации работы по предупреждению коррупции в </w:t>
      </w:r>
      <w:r w:rsidRPr="003F6778">
        <w:rPr>
          <w:rFonts w:ascii="Times New Roman" w:hAnsi="Times New Roman"/>
          <w:sz w:val="28"/>
          <w:szCs w:val="28"/>
        </w:rPr>
        <w:t xml:space="preserve">муниципальном 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6778">
        <w:rPr>
          <w:rFonts w:ascii="Times New Roman" w:hAnsi="Times New Roman"/>
          <w:sz w:val="28"/>
          <w:szCs w:val="28"/>
        </w:rPr>
        <w:t>обще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>обра</w:t>
      </w:r>
      <w:r w:rsidRPr="003F6778">
        <w:rPr>
          <w:rFonts w:ascii="Times New Roman" w:hAnsi="Times New Roman"/>
          <w:sz w:val="28"/>
          <w:szCs w:val="28"/>
        </w:rPr>
        <w:t>зовательном учреждении Погорельская основная школа (Погорельская основная школа)</w:t>
      </w:r>
    </w:p>
    <w:p w:rsidR="00172C61" w:rsidRPr="003F6778" w:rsidRDefault="00172C61" w:rsidP="00172C61">
      <w:pPr>
        <w:pStyle w:val="afe"/>
        <w:spacing w:before="100" w:after="10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2C61" w:rsidRPr="003F6778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172C61" w:rsidRPr="003F6778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 xml:space="preserve">1.1. Антикоррупционную политику </w:t>
      </w:r>
      <w:r w:rsidRPr="003F6778">
        <w:rPr>
          <w:rFonts w:ascii="Times New Roman" w:hAnsi="Times New Roman"/>
          <w:sz w:val="28"/>
          <w:szCs w:val="28"/>
        </w:rPr>
        <w:t>Погорельской основной школ</w:t>
      </w:r>
      <w:proofErr w:type="gramStart"/>
      <w:r w:rsidRPr="003F6778">
        <w:rPr>
          <w:rFonts w:ascii="Times New Roman" w:hAnsi="Times New Roman"/>
          <w:sz w:val="28"/>
          <w:szCs w:val="28"/>
        </w:rPr>
        <w:t>ы</w:t>
      </w:r>
      <w:r w:rsidRPr="003F67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F6778">
        <w:rPr>
          <w:rFonts w:ascii="Times New Roman" w:hAnsi="Times New Roman" w:cs="Times New Roman"/>
          <w:sz w:val="28"/>
          <w:szCs w:val="28"/>
        </w:rPr>
        <w:t>Приложение 1 к настоящему приказу);</w:t>
      </w:r>
    </w:p>
    <w:p w:rsidR="00172C61" w:rsidRPr="003F6778" w:rsidRDefault="00172C61" w:rsidP="00172C61">
      <w:pPr>
        <w:pStyle w:val="afe"/>
        <w:ind w:right="-3"/>
        <w:jc w:val="both"/>
        <w:rPr>
          <w:rFonts w:ascii="Times New Roman" w:hAnsi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 (Приложение 2 к настоящему приказу).</w:t>
      </w:r>
    </w:p>
    <w:p w:rsidR="00172C61" w:rsidRPr="003F6778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3F677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F6778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</w:t>
      </w:r>
      <w:r w:rsidRPr="003F6778">
        <w:rPr>
          <w:rFonts w:ascii="Times New Roman" w:hAnsi="Times New Roman"/>
          <w:sz w:val="28"/>
          <w:szCs w:val="28"/>
        </w:rPr>
        <w:t xml:space="preserve">Погорельской основной школы  </w:t>
      </w:r>
      <w:r w:rsidRPr="003F6778">
        <w:rPr>
          <w:rFonts w:ascii="Times New Roman" w:hAnsi="Times New Roman" w:cs="Times New Roman"/>
          <w:sz w:val="28"/>
          <w:szCs w:val="28"/>
        </w:rPr>
        <w:t>назначить:</w:t>
      </w:r>
    </w:p>
    <w:p w:rsidR="00172C61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778">
        <w:rPr>
          <w:rFonts w:ascii="Times New Roman" w:hAnsi="Times New Roman"/>
          <w:sz w:val="28"/>
          <w:szCs w:val="28"/>
        </w:rPr>
        <w:t>Угланову</w:t>
      </w:r>
      <w:proofErr w:type="spellEnd"/>
      <w:r w:rsidRPr="003F6778">
        <w:rPr>
          <w:rFonts w:ascii="Times New Roman" w:hAnsi="Times New Roman"/>
          <w:sz w:val="28"/>
          <w:szCs w:val="28"/>
        </w:rPr>
        <w:t xml:space="preserve"> Галину Васильевну </w:t>
      </w:r>
      <w:proofErr w:type="gramStart"/>
      <w:r w:rsidRPr="003F6778">
        <w:rPr>
          <w:rFonts w:ascii="Times New Roman" w:hAnsi="Times New Roman"/>
          <w:sz w:val="28"/>
          <w:szCs w:val="28"/>
        </w:rPr>
        <w:t>–д</w:t>
      </w:r>
      <w:proofErr w:type="gramEnd"/>
      <w:r w:rsidRPr="003F6778">
        <w:rPr>
          <w:rFonts w:ascii="Times New Roman" w:hAnsi="Times New Roman"/>
          <w:sz w:val="28"/>
          <w:szCs w:val="28"/>
        </w:rPr>
        <w:t>иректора Погорельской основной школы</w:t>
      </w:r>
    </w:p>
    <w:p w:rsidR="003F6778" w:rsidRPr="003F6778" w:rsidRDefault="006F08B0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Вялову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Николаевну-председателя</w:t>
      </w:r>
      <w:bookmarkStart w:id="1" w:name="_GoBack"/>
      <w:bookmarkEnd w:id="1"/>
      <w:r w:rsidR="003F6778">
        <w:rPr>
          <w:rFonts w:ascii="Times New Roman" w:hAnsi="Times New Roman"/>
          <w:sz w:val="28"/>
          <w:szCs w:val="28"/>
        </w:rPr>
        <w:t xml:space="preserve"> профсоюзного комитета</w:t>
      </w:r>
    </w:p>
    <w:p w:rsidR="00172C61" w:rsidRPr="003F6778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3F6778">
        <w:rPr>
          <w:rFonts w:ascii="Times New Roman" w:hAnsi="Times New Roman"/>
          <w:sz w:val="28"/>
          <w:szCs w:val="28"/>
        </w:rPr>
        <w:t xml:space="preserve">   </w:t>
      </w:r>
      <w:r w:rsidRPr="003F6778">
        <w:rPr>
          <w:rFonts w:ascii="Times New Roman" w:hAnsi="Times New Roman" w:cs="Times New Roman"/>
          <w:sz w:val="28"/>
          <w:szCs w:val="28"/>
        </w:rPr>
        <w:t xml:space="preserve"> 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 xml:space="preserve">3.1. Разработать и представить руководителю на утверждение План противодействия коррупции </w:t>
      </w:r>
      <w:r w:rsidRPr="003F6778">
        <w:rPr>
          <w:rFonts w:ascii="Times New Roman" w:hAnsi="Times New Roman"/>
          <w:sz w:val="28"/>
          <w:szCs w:val="28"/>
        </w:rPr>
        <w:t xml:space="preserve">Погорельской основной школы 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>на 2019-2020 </w:t>
      </w:r>
      <w:proofErr w:type="spellStart"/>
      <w:proofErr w:type="gramStart"/>
      <w:r w:rsidRPr="003F6778">
        <w:rPr>
          <w:rFonts w:ascii="Times New Roman" w:hAnsi="Times New Roman" w:cs="Times New Roman"/>
          <w:color w:val="auto"/>
          <w:sz w:val="28"/>
          <w:szCs w:val="28"/>
        </w:rPr>
        <w:t>гг</w:t>
      </w:r>
      <w:proofErr w:type="spellEnd"/>
      <w:proofErr w:type="gramEnd"/>
      <w:r w:rsidRPr="003F6778">
        <w:rPr>
          <w:rFonts w:ascii="Times New Roman" w:hAnsi="Times New Roman" w:cs="Times New Roman"/>
          <w:sz w:val="28"/>
          <w:szCs w:val="28"/>
        </w:rPr>
        <w:t>;</w:t>
      </w:r>
    </w:p>
    <w:p w:rsidR="00172C61" w:rsidRPr="003F6778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>3.2. 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 xml:space="preserve">Провести оценку коррупционных рисков </w:t>
      </w:r>
      <w:r w:rsidRPr="003F6778">
        <w:rPr>
          <w:rFonts w:ascii="Times New Roman" w:hAnsi="Times New Roman"/>
          <w:sz w:val="28"/>
          <w:szCs w:val="28"/>
        </w:rPr>
        <w:t xml:space="preserve">Погорельской основной школы 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представить руководителю на утверждение Перечень коррупционных рисков </w:t>
      </w:r>
      <w:r w:rsidRPr="003F6778">
        <w:rPr>
          <w:rFonts w:ascii="Times New Roman" w:hAnsi="Times New Roman"/>
          <w:sz w:val="28"/>
          <w:szCs w:val="28"/>
        </w:rPr>
        <w:t xml:space="preserve">Погорельской основной школы 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 xml:space="preserve">и Перечень должностей </w:t>
      </w:r>
      <w:r w:rsidRPr="003F6778">
        <w:rPr>
          <w:rFonts w:ascii="Times New Roman" w:hAnsi="Times New Roman"/>
          <w:sz w:val="28"/>
          <w:szCs w:val="28"/>
        </w:rPr>
        <w:t xml:space="preserve">Погорельской основной школы 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>с высоким риском коррупционных проявлений;</w:t>
      </w:r>
    </w:p>
    <w:p w:rsidR="00172C61" w:rsidRPr="003F6778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77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F6778">
        <w:rPr>
          <w:rFonts w:ascii="Times New Roman" w:hAnsi="Times New Roman" w:cs="Times New Roman"/>
          <w:color w:val="FF0000"/>
          <w:sz w:val="28"/>
          <w:szCs w:val="28"/>
        </w:rPr>
        <w:t> </w:t>
      </w:r>
      <w:proofErr w:type="spellStart"/>
      <w:r w:rsidRPr="003F6778">
        <w:rPr>
          <w:rFonts w:ascii="Times New Roman" w:hAnsi="Times New Roman"/>
          <w:sz w:val="28"/>
          <w:szCs w:val="28"/>
        </w:rPr>
        <w:t>Углановой</w:t>
      </w:r>
      <w:proofErr w:type="spellEnd"/>
      <w:r w:rsidRPr="003F6778">
        <w:rPr>
          <w:rFonts w:ascii="Times New Roman" w:hAnsi="Times New Roman"/>
          <w:sz w:val="28"/>
          <w:szCs w:val="28"/>
        </w:rPr>
        <w:t xml:space="preserve"> Г.В.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 xml:space="preserve"> (указать сведения о лице, отвечающем за организацию работы с персоналом) в установленном порядке внести дополнения в трудовые договоры работников </w:t>
      </w:r>
      <w:r w:rsidRPr="003F6778">
        <w:rPr>
          <w:rFonts w:ascii="Times New Roman" w:hAnsi="Times New Roman"/>
          <w:sz w:val="28"/>
          <w:szCs w:val="28"/>
        </w:rPr>
        <w:t>Погорельской основной школы</w:t>
      </w:r>
      <w:r w:rsidRPr="003F67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предусмотрев в них ответственность за несоблюдение требований Антикоррупционной политики </w:t>
      </w:r>
      <w:r w:rsidRPr="003F6778">
        <w:rPr>
          <w:rFonts w:ascii="Times New Roman" w:hAnsi="Times New Roman"/>
          <w:sz w:val="28"/>
          <w:szCs w:val="28"/>
        </w:rPr>
        <w:t>Погорельской основной школы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2C61" w:rsidRPr="003F6778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3F6778">
        <w:rPr>
          <w:rFonts w:ascii="Times New Roman" w:hAnsi="Times New Roman"/>
          <w:sz w:val="28"/>
          <w:szCs w:val="28"/>
        </w:rPr>
        <w:t>Углановой</w:t>
      </w:r>
      <w:proofErr w:type="spellEnd"/>
      <w:r w:rsidRPr="003F6778">
        <w:rPr>
          <w:rFonts w:ascii="Times New Roman" w:hAnsi="Times New Roman"/>
          <w:sz w:val="28"/>
          <w:szCs w:val="28"/>
        </w:rPr>
        <w:t xml:space="preserve"> Г.В. -директору Погорельской основной школы</w:t>
      </w:r>
      <w:proofErr w:type="gramStart"/>
      <w:r w:rsidRPr="003F6778">
        <w:rPr>
          <w:rFonts w:ascii="Times New Roman" w:hAnsi="Times New Roman" w:cs="Times New Roman"/>
          <w:sz w:val="28"/>
          <w:szCs w:val="28"/>
        </w:rPr>
        <w:t xml:space="preserve"> </w:t>
      </w:r>
      <w:r w:rsidRPr="003F6778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F6778">
        <w:rPr>
          <w:rFonts w:ascii="Times New Roman" w:hAnsi="Times New Roman" w:cs="Times New Roman"/>
          <w:color w:val="auto"/>
          <w:sz w:val="28"/>
          <w:szCs w:val="28"/>
        </w:rPr>
        <w:t xml:space="preserve"> ознакомить подчиненных работников с Антикоррупционной </w:t>
      </w:r>
      <w:r w:rsidRPr="003F6778">
        <w:rPr>
          <w:rFonts w:ascii="Times New Roman" w:hAnsi="Times New Roman" w:cs="Times New Roman"/>
          <w:sz w:val="28"/>
          <w:szCs w:val="28"/>
        </w:rPr>
        <w:t>политикой.</w:t>
      </w:r>
    </w:p>
    <w:p w:rsidR="00172C61" w:rsidRPr="003F6778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3F6778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3F6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77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72C61" w:rsidRPr="003F6778" w:rsidRDefault="00172C61" w:rsidP="00172C61">
      <w:pPr>
        <w:pStyle w:val="afe"/>
        <w:ind w:right="-3"/>
        <w:jc w:val="both"/>
        <w:rPr>
          <w:rFonts w:ascii="Times New Roman" w:hAnsi="Times New Roman"/>
          <w:sz w:val="28"/>
          <w:szCs w:val="28"/>
        </w:rPr>
      </w:pPr>
      <w:r w:rsidRPr="003F6778">
        <w:rPr>
          <w:rFonts w:ascii="Times New Roman" w:hAnsi="Times New Roman" w:cs="Times New Roman"/>
          <w:color w:val="auto"/>
          <w:sz w:val="28"/>
          <w:szCs w:val="28"/>
        </w:rPr>
        <w:t>7. Приказ вступает в силу с момента подписания.</w:t>
      </w:r>
    </w:p>
    <w:p w:rsidR="00172C61" w:rsidRPr="003F6778" w:rsidRDefault="00172C61" w:rsidP="00172C61">
      <w:pPr>
        <w:pStyle w:val="afe"/>
        <w:spacing w:before="100" w:after="10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778">
        <w:rPr>
          <w:rFonts w:ascii="Times New Roman" w:hAnsi="Times New Roman"/>
          <w:sz w:val="28"/>
          <w:szCs w:val="28"/>
        </w:rPr>
        <w:t>Директор школы             Угланова Г.В.</w:t>
      </w:r>
    </w:p>
    <w:p w:rsidR="005C1F41" w:rsidRPr="00C6205D" w:rsidRDefault="005C1F41" w:rsidP="005C1F41">
      <w:pPr>
        <w:pStyle w:val="af8"/>
        <w:keepNext/>
        <w:pageBreakBefore/>
        <w:ind w:left="6480"/>
        <w:rPr>
          <w:b w:val="0"/>
        </w:rPr>
      </w:pPr>
      <w:r w:rsidRPr="008A040B">
        <w:rPr>
          <w:b w:val="0"/>
        </w:rPr>
        <w:lastRenderedPageBreak/>
        <w:t xml:space="preserve">Приложение </w:t>
      </w:r>
      <w:bookmarkEnd w:id="0"/>
      <w:r w:rsidRPr="008A040B">
        <w:rPr>
          <w:b w:val="0"/>
        </w:rPr>
        <w:br/>
      </w:r>
      <w:r w:rsidRPr="00C6205D">
        <w:rPr>
          <w:b w:val="0"/>
        </w:rPr>
        <w:t xml:space="preserve">к приказу </w:t>
      </w:r>
      <w:r w:rsidR="003F6778">
        <w:rPr>
          <w:b w:val="0"/>
        </w:rPr>
        <w:t>№ 71 0т 31 октября 2019 года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C6205D" w:rsidRDefault="00C6205D" w:rsidP="00C6205D">
            <w:pPr>
              <w:spacing w:line="276" w:lineRule="auto"/>
              <w:ind w:firstLine="0"/>
              <w:jc w:val="center"/>
            </w:pPr>
            <w:r>
              <w:t xml:space="preserve">муниципального </w:t>
            </w:r>
            <w:r w:rsidR="00172C61">
              <w:t>обще</w:t>
            </w:r>
            <w:r>
              <w:t>образовательного учреждения</w:t>
            </w:r>
            <w:r w:rsidR="00172C61">
              <w:t xml:space="preserve"> Погорельская основная школа</w:t>
            </w:r>
          </w:p>
          <w:p w:rsidR="00172C61" w:rsidRDefault="00C6205D" w:rsidP="00172C61">
            <w:pPr>
              <w:spacing w:line="276" w:lineRule="auto"/>
              <w:ind w:firstLine="0"/>
              <w:jc w:val="center"/>
            </w:pPr>
            <w:r>
              <w:t>(</w:t>
            </w:r>
            <w:r w:rsidR="00172C61">
              <w:t>Погорельская основная школа</w:t>
            </w:r>
            <w:r w:rsidR="00474599">
              <w:t>)</w:t>
            </w:r>
          </w:p>
          <w:p w:rsidR="005C1F41" w:rsidRPr="005C1F41" w:rsidRDefault="005C1F41" w:rsidP="00C6205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" w:name="_Toc424284809"/>
      <w:bookmarkStart w:id="4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3"/>
    </w:p>
    <w:bookmarkEnd w:id="4"/>
    <w:p w:rsidR="00172C61" w:rsidRDefault="005C1F41" w:rsidP="00474599">
      <w:pPr>
        <w:spacing w:line="276" w:lineRule="auto"/>
        <w:ind w:firstLine="0"/>
      </w:pPr>
      <w:r w:rsidRPr="005C1F41">
        <w:t>Антикоррупционная</w:t>
      </w:r>
      <w:r w:rsidR="00EC1FE9">
        <w:t xml:space="preserve"> политика</w:t>
      </w:r>
      <w:r w:rsidR="00C6205D">
        <w:t xml:space="preserve"> </w:t>
      </w:r>
      <w:r w:rsidRPr="005C1F41">
        <w:t xml:space="preserve"> </w:t>
      </w:r>
      <w:r w:rsidR="00172C61">
        <w:t>Погорельской основной школы</w:t>
      </w:r>
    </w:p>
    <w:p w:rsidR="005C1F41" w:rsidRPr="005D7D24" w:rsidRDefault="005C1F41" w:rsidP="00C6205D">
      <w:pPr>
        <w:pStyle w:val="a0"/>
        <w:numPr>
          <w:ilvl w:val="1"/>
          <w:numId w:val="5"/>
        </w:numPr>
        <w:rPr>
          <w:b/>
        </w:rPr>
      </w:pP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172C61">
        <w:t>Погорельской основной школы</w:t>
      </w:r>
      <w:r w:rsidR="00172C61" w:rsidRPr="00B51A43">
        <w:t xml:space="preserve"> </w:t>
      </w:r>
      <w:r w:rsidR="00EC1FE9" w:rsidRPr="00B51A43">
        <w:t xml:space="preserve">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424284810"/>
      <w:r w:rsidRPr="00B51A43">
        <w:rPr>
          <w:b/>
        </w:rPr>
        <w:t>Термины и определения</w:t>
      </w:r>
      <w:bookmarkEnd w:id="5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lastRenderedPageBreak/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lastRenderedPageBreak/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C6205D" w:rsidRDefault="005D7D24" w:rsidP="00C6205D">
      <w:pPr>
        <w:spacing w:line="276" w:lineRule="auto"/>
        <w:jc w:val="both"/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172C61">
        <w:t xml:space="preserve">муниципальное </w:t>
      </w:r>
      <w:r w:rsidR="00C6205D">
        <w:t xml:space="preserve"> </w:t>
      </w:r>
      <w:r w:rsidR="00172C61">
        <w:t>общеобразовательное учреждение Погорельск</w:t>
      </w:r>
      <w:r w:rsidR="005E37A1">
        <w:t>ая</w:t>
      </w:r>
      <w:r w:rsidR="00172C61">
        <w:t xml:space="preserve"> основн</w:t>
      </w:r>
      <w:r w:rsidR="005E37A1">
        <w:t>ая</w:t>
      </w:r>
      <w:r w:rsidR="00172C61">
        <w:t xml:space="preserve"> школ</w:t>
      </w:r>
      <w:r w:rsidR="005E37A1">
        <w:t>а</w:t>
      </w:r>
      <w:r w:rsidR="00172C61">
        <w:t xml:space="preserve"> </w:t>
      </w:r>
      <w:r w:rsidR="00C6205D">
        <w:t>(</w:t>
      </w:r>
      <w:r w:rsidR="005E37A1">
        <w:t>Погорельская основная школа)</w:t>
      </w:r>
    </w:p>
    <w:p w:rsidR="00DD4E03" w:rsidRPr="00C6205D" w:rsidRDefault="00DD4E03" w:rsidP="00C6205D">
      <w:pPr>
        <w:spacing w:line="276" w:lineRule="auto"/>
        <w:jc w:val="both"/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 xml:space="preserve">мероприятий, их последовательность, сроки </w:t>
      </w:r>
      <w:r w:rsidRPr="00FE358F">
        <w:rPr>
          <w:rFonts w:cs="Times New Roman"/>
          <w:szCs w:val="28"/>
        </w:rPr>
        <w:lastRenderedPageBreak/>
        <w:t>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6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</w:t>
      </w:r>
      <w:r w:rsidRPr="0018340F">
        <w:rPr>
          <w:kern w:val="26"/>
        </w:rPr>
        <w:lastRenderedPageBreak/>
        <w:t xml:space="preserve">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2"/>
      <w:bookmarkStart w:id="8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7"/>
    </w:p>
    <w:bookmarkEnd w:id="8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424284813"/>
      <w:bookmarkStart w:id="10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9"/>
    </w:p>
    <w:bookmarkEnd w:id="10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1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FE7D99">
        <w:fldChar w:fldCharType="begin"/>
      </w:r>
      <w:r w:rsidR="00FE7D99">
        <w:instrText xml:space="preserve"> REF _Ref422904024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1</w:t>
      </w:r>
      <w:r w:rsidR="00FE7D99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2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2"/>
    </w:p>
    <w:bookmarkEnd w:id="11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3" w:name="_Toc424284815"/>
      <w:bookmarkStart w:id="14" w:name="sub_7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3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Тек"/>
      <w:bookmarkStart w:id="16" w:name="_Toc424284816"/>
      <w:bookmarkStart w:id="17" w:name="sub_8"/>
      <w:bookmarkEnd w:id="14"/>
      <w:bookmarkEnd w:id="15"/>
      <w:r w:rsidRPr="007902A2">
        <w:rPr>
          <w:b/>
        </w:rPr>
        <w:t>Внедрение стандартов поведения работников организации</w:t>
      </w:r>
      <w:bookmarkEnd w:id="16"/>
    </w:p>
    <w:bookmarkEnd w:id="17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FE7D99">
        <w:fldChar w:fldCharType="begin"/>
      </w:r>
      <w:r w:rsidR="00FE7D99">
        <w:instrText xml:space="preserve"> REF _Ref422743378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2</w:t>
      </w:r>
      <w:r w:rsidR="00FE7D99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8" w:name="_Toc424284817"/>
      <w:bookmarkStart w:id="19" w:name="sub_9"/>
      <w:r w:rsidRPr="007902A2">
        <w:rPr>
          <w:b/>
        </w:rPr>
        <w:t>Выявление и урегулирование конфликта интересов</w:t>
      </w:r>
      <w:bookmarkEnd w:id="18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0" w:name="sub_10"/>
      <w:bookmarkEnd w:id="19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lastRenderedPageBreak/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FE7D99">
        <w:fldChar w:fldCharType="begin"/>
      </w:r>
      <w:r w:rsidR="00FE7D99">
        <w:instrText xml:space="preserve"> REF _Ref422744127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3</w:t>
      </w:r>
      <w:r w:rsidR="00FE7D99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1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1"/>
    </w:p>
    <w:bookmarkEnd w:id="20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>минимизации имиджевых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</w:t>
      </w:r>
      <w:r w:rsidR="000331EC" w:rsidRPr="000331EC">
        <w:lastRenderedPageBreak/>
        <w:t xml:space="preserve">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FE7D99">
        <w:fldChar w:fldCharType="begin"/>
      </w:r>
      <w:r w:rsidR="00FE7D99">
        <w:instrText xml:space="preserve"> REF _Ref422747034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4</w:t>
      </w:r>
      <w:r w:rsidR="00FE7D99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2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t>(антикоррупционная оговорка)</w:t>
      </w:r>
      <w:r w:rsidRPr="006B4407">
        <w:t xml:space="preserve"> (</w:t>
      </w:r>
      <w:r w:rsidR="00FE7D99">
        <w:fldChar w:fldCharType="begin"/>
      </w:r>
      <w:r w:rsidR="00FE7D99">
        <w:instrText xml:space="preserve"> REF _Ref422748565 \h  \* MERGEFORMAT </w:instrText>
      </w:r>
      <w:r w:rsidR="00FE7D99">
        <w:fldChar w:fldCharType="separate"/>
      </w:r>
      <w:r w:rsidR="007B0064" w:rsidRPr="009846A7">
        <w:t xml:space="preserve">Приложение № </w:t>
      </w:r>
      <w:r w:rsidR="007B0064" w:rsidRPr="007B0064">
        <w:t>5</w:t>
      </w:r>
      <w:r w:rsidR="00FE7D99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20"/>
      <w:r w:rsidRPr="00B51A43">
        <w:rPr>
          <w:b/>
        </w:rPr>
        <w:lastRenderedPageBreak/>
        <w:t>Оценка коррупционных рисков</w:t>
      </w:r>
      <w:r w:rsidR="00DD7821">
        <w:rPr>
          <w:b/>
        </w:rPr>
        <w:t xml:space="preserve"> организации</w:t>
      </w:r>
      <w:bookmarkEnd w:id="23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21"/>
      <w:bookmarkStart w:id="25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4"/>
      <w:r w:rsidR="005C1F41" w:rsidRPr="007902A2">
        <w:rPr>
          <w:b/>
        </w:rPr>
        <w:t xml:space="preserve"> </w:t>
      </w:r>
    </w:p>
    <w:bookmarkEnd w:id="25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424284822"/>
      <w:bookmarkStart w:id="27" w:name="sub_13"/>
      <w:r w:rsidRPr="007902A2">
        <w:rPr>
          <w:b/>
        </w:rPr>
        <w:lastRenderedPageBreak/>
        <w:t>Внутренний контроль и аудит</w:t>
      </w:r>
      <w:bookmarkEnd w:id="26"/>
    </w:p>
    <w:bookmarkEnd w:id="27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424284823"/>
      <w:bookmarkStart w:id="29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8"/>
    </w:p>
    <w:bookmarkEnd w:id="29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424284824"/>
      <w:bookmarkStart w:id="31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0"/>
    </w:p>
    <w:bookmarkEnd w:id="31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424284825"/>
      <w:bookmarkStart w:id="33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2"/>
    </w:p>
    <w:bookmarkEnd w:id="33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4" w:name="_Ref422904024"/>
      <w:bookmarkStart w:id="35" w:name="_Ref42290401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1</w:t>
      </w:r>
      <w:r w:rsidR="00EF6969" w:rsidRPr="009846A7">
        <w:rPr>
          <w:b w:val="0"/>
        </w:rPr>
        <w:fldChar w:fldCharType="end"/>
      </w:r>
      <w:bookmarkEnd w:id="3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35"/>
      <w:r w:rsidR="005E37A1">
        <w:rPr>
          <w:b w:val="0"/>
        </w:rPr>
        <w:t>Погорельской основной школы</w:t>
      </w:r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6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C6205D" w:rsidRDefault="00C6205D" w:rsidP="00C6205D">
            <w:pPr>
              <w:spacing w:line="276" w:lineRule="auto"/>
              <w:ind w:firstLine="0"/>
              <w:jc w:val="center"/>
            </w:pPr>
            <w:r>
              <w:t xml:space="preserve">муниципального </w:t>
            </w:r>
            <w:r w:rsidR="005E37A1">
              <w:t>обще</w:t>
            </w:r>
            <w:r>
              <w:t>образовательного учреждения</w:t>
            </w:r>
            <w:r w:rsidR="005E37A1">
              <w:t xml:space="preserve"> Погорельская основная школа</w:t>
            </w:r>
          </w:p>
          <w:p w:rsidR="00FE66CC" w:rsidRPr="005C1F41" w:rsidRDefault="00C6205D" w:rsidP="005E37A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</w:t>
            </w:r>
            <w:r w:rsidR="005E37A1">
              <w:t>Погорельская основная школа)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7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7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5E37A1">
        <w:t>Погорельской основной школы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38" w:name="_Ref421189890"/>
      <w:r>
        <w:t>Комиссия образовывается в целях:</w:t>
      </w:r>
      <w:bookmarkEnd w:id="38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Par56"/>
      <w:bookmarkStart w:id="40" w:name="_Toc424284828"/>
      <w:bookmarkEnd w:id="39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0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FE7D99">
        <w:fldChar w:fldCharType="begin"/>
      </w:r>
      <w:r w:rsidR="00FE7D99">
        <w:instrText xml:space="preserve"> REF _Ref421189890 \r \h  \* MERGEFORMAT </w:instrText>
      </w:r>
      <w:r w:rsidR="00FE7D99">
        <w:fldChar w:fldCharType="separate"/>
      </w:r>
      <w:r w:rsidR="007B0064">
        <w:t>1.3</w:t>
      </w:r>
      <w:r w:rsidR="00FE7D99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_Toc424284829"/>
      <w:r w:rsidRPr="00AD6704">
        <w:rPr>
          <w:b/>
        </w:rPr>
        <w:t>Полномочия Комиссии</w:t>
      </w:r>
      <w:bookmarkEnd w:id="41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2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16"/>
          <w:footerReference w:type="default" r:id="rId1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3" w:name="_Ref422743378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2</w:t>
      </w:r>
      <w:r w:rsidR="00EF6969" w:rsidRPr="009846A7">
        <w:rPr>
          <w:b w:val="0"/>
        </w:rPr>
        <w:fldChar w:fldCharType="end"/>
      </w:r>
      <w:bookmarkEnd w:id="4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5E37A1">
        <w:rPr>
          <w:b w:val="0"/>
        </w:rPr>
        <w:t>Погорельской основной школы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4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5E37A1" w:rsidRDefault="005E37A1" w:rsidP="005E37A1">
            <w:pPr>
              <w:spacing w:line="276" w:lineRule="auto"/>
              <w:ind w:firstLine="0"/>
              <w:jc w:val="center"/>
            </w:pPr>
            <w:r>
              <w:t>муниципального общеобразовательного учреждения Погорельская основная школа</w:t>
            </w:r>
          </w:p>
          <w:p w:rsidR="00473DC6" w:rsidRPr="005C1F41" w:rsidRDefault="005E37A1" w:rsidP="005E37A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(Погорельская основная школа)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5" w:name="_Toc424284832"/>
      <w:r w:rsidRPr="00C0519B">
        <w:rPr>
          <w:b/>
        </w:rPr>
        <w:t>Общие положения</w:t>
      </w:r>
      <w:bookmarkEnd w:id="45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5E37A1">
        <w:t xml:space="preserve">Погорельской основной школы </w:t>
      </w:r>
      <w:r>
        <w:t xml:space="preserve">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8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6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6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9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0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Default="000A3404" w:rsidP="008A1A92">
      <w:pPr>
        <w:pStyle w:val="af8"/>
        <w:keepNext/>
        <w:pageBreakBefore/>
        <w:ind w:left="6480"/>
        <w:rPr>
          <w:szCs w:val="28"/>
        </w:rPr>
      </w:pPr>
      <w:bookmarkStart w:id="47" w:name="_Ref42274412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3</w:t>
      </w:r>
      <w:r w:rsidR="00EF6969" w:rsidRPr="009846A7">
        <w:rPr>
          <w:b w:val="0"/>
        </w:rPr>
        <w:fldChar w:fldCharType="end"/>
      </w:r>
      <w:bookmarkEnd w:id="47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5E37A1">
        <w:rPr>
          <w:b w:val="0"/>
        </w:rPr>
        <w:t>Погорельской основной школы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8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5E37A1" w:rsidRDefault="005E37A1" w:rsidP="005E37A1">
            <w:pPr>
              <w:spacing w:line="276" w:lineRule="auto"/>
              <w:ind w:firstLine="0"/>
              <w:jc w:val="center"/>
            </w:pPr>
            <w:r>
              <w:t>муниципального общеобразовательного учреждения Погорельская основная школа</w:t>
            </w:r>
          </w:p>
          <w:p w:rsidR="000A3404" w:rsidRPr="005C1F41" w:rsidRDefault="005E37A1" w:rsidP="005E37A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(Погорельская основная школа)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9" w:name="_Toc424284835"/>
      <w:r>
        <w:rPr>
          <w:b/>
        </w:rPr>
        <w:t>Цели и задачи Положения</w:t>
      </w:r>
      <w:bookmarkEnd w:id="49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r w:rsidR="005E37A1">
        <w:t>Погорельской основной школе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424284836"/>
      <w:r>
        <w:rPr>
          <w:b/>
        </w:rPr>
        <w:t>Меры по предотвращению конфликта интересов</w:t>
      </w:r>
      <w:bookmarkEnd w:id="50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5E37A1">
        <w:rPr>
          <w:rFonts w:cs="Times New Roman"/>
          <w:szCs w:val="28"/>
        </w:rPr>
        <w:t>Погорельской основной школы</w:t>
      </w:r>
      <w:r w:rsidRPr="008A1A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8A1A92" w:rsidRPr="008A1A92">
        <w:rPr>
          <w:rFonts w:cs="Times New Roman"/>
          <w:szCs w:val="28"/>
        </w:rPr>
        <w:t>МДОУ «Ладушки»</w:t>
      </w:r>
      <w:r w:rsidR="008A1A92" w:rsidRPr="008A1A92">
        <w:rPr>
          <w:rFonts w:cs="Times New Roman"/>
          <w:color w:val="FF0000"/>
          <w:szCs w:val="28"/>
        </w:rPr>
        <w:t xml:space="preserve"> </w:t>
      </w:r>
      <w:r w:rsidR="006A3264">
        <w:rPr>
          <w:rFonts w:cs="Times New Roman"/>
          <w:szCs w:val="28"/>
        </w:rPr>
        <w:t>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1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8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2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lastRenderedPageBreak/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8A1A92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9A2B89">
        <w:rPr>
          <w:b w:val="0"/>
        </w:rPr>
        <w:t>Погорельской основной школе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3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3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9A2B89">
        <w:t>Погорельской основной школы,</w:t>
      </w:r>
      <w:r w:rsidR="006A3264" w:rsidRPr="008A1A92">
        <w:t xml:space="preserve"> мне понятны</w:t>
      </w:r>
      <w:r w:rsidR="006A3264">
        <w:rPr>
          <w:color w:val="FF0000"/>
        </w:rPr>
        <w:t xml:space="preserve">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9A2B89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>
        <w:rPr>
          <w:b/>
        </w:rPr>
        <w:t xml:space="preserve"> </w:t>
      </w:r>
      <w:r w:rsidR="00EA7E5A"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Pr="008A1A92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</w:t>
      </w:r>
      <w:r w:rsidR="00C8664A" w:rsidRPr="008A1A92">
        <w:rPr>
          <w:b w:val="0"/>
        </w:rPr>
        <w:t>в</w:t>
      </w:r>
      <w:r w:rsidRPr="008A1A92">
        <w:rPr>
          <w:b w:val="0"/>
        </w:rPr>
        <w:t xml:space="preserve"> </w:t>
      </w:r>
      <w:r w:rsidR="009A2B89">
        <w:rPr>
          <w:b w:val="0"/>
        </w:rPr>
        <w:t>Погорельской основной школе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4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4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6A282C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="009A2B89">
        <w:rPr>
          <w:rFonts w:cs="Times New Roman"/>
          <w:b/>
          <w:szCs w:val="28"/>
        </w:rPr>
        <w:t>Погорельской основной школы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9846A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5" w:name="_Ref422747034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4</w:t>
      </w:r>
      <w:r w:rsidR="00EF6969" w:rsidRPr="009846A7">
        <w:rPr>
          <w:b w:val="0"/>
        </w:rPr>
        <w:fldChar w:fldCharType="end"/>
      </w:r>
      <w:bookmarkEnd w:id="5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9A2B89">
        <w:rPr>
          <w:b w:val="0"/>
        </w:rPr>
        <w:t>Погорельской основной школы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6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6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9A2B89" w:rsidRDefault="009A2B89" w:rsidP="009A2B89">
            <w:pPr>
              <w:spacing w:line="276" w:lineRule="auto"/>
              <w:ind w:firstLine="0"/>
              <w:jc w:val="center"/>
            </w:pPr>
            <w:r>
              <w:t xml:space="preserve">муниципальном общеобразовательном </w:t>
            </w:r>
            <w:proofErr w:type="gramStart"/>
            <w:r>
              <w:t>учреждении</w:t>
            </w:r>
            <w:proofErr w:type="gramEnd"/>
            <w:r>
              <w:t xml:space="preserve"> Погорельская основная школа</w:t>
            </w:r>
          </w:p>
          <w:p w:rsidR="00A16E64" w:rsidRPr="005C1F41" w:rsidRDefault="009A2B89" w:rsidP="009A2B89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(Погорельская основная школа)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7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7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9A2B89">
        <w:t>Погорельской основной школы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</w:t>
      </w:r>
      <w:r w:rsidRPr="00DD30E8">
        <w:lastRenderedPageBreak/>
        <w:t>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58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</w:t>
      </w:r>
      <w:r w:rsidRPr="008F766E">
        <w:rPr>
          <w:szCs w:val="22"/>
        </w:rPr>
        <w:lastRenderedPageBreak/>
        <w:t>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9" w:name="_Toc424284844"/>
      <w:r w:rsidRPr="008F766E">
        <w:rPr>
          <w:b/>
        </w:rPr>
        <w:t>Область применения</w:t>
      </w:r>
      <w:bookmarkEnd w:id="59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9846A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0" w:name="_Ref422748565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5</w:t>
      </w:r>
      <w:r w:rsidR="00EF6969" w:rsidRPr="009846A7">
        <w:rPr>
          <w:b w:val="0"/>
        </w:rPr>
        <w:fldChar w:fldCharType="end"/>
      </w:r>
      <w:bookmarkEnd w:id="6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9A2B89">
        <w:rPr>
          <w:b w:val="0"/>
        </w:rPr>
        <w:t>Погорельской основной школы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1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1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63" w:rsidRDefault="00796F63" w:rsidP="007362B8">
      <w:r>
        <w:separator/>
      </w:r>
    </w:p>
  </w:endnote>
  <w:endnote w:type="continuationSeparator" w:id="0">
    <w:p w:rsidR="00796F63" w:rsidRDefault="00796F63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Pr="006B7BEF" w:rsidRDefault="006F08B0" w:rsidP="00AF236E">
    <w:pPr>
      <w:pStyle w:val="a8"/>
      <w:ind w:firstLine="0"/>
      <w:rPr>
        <w:rFonts w:cs="Times New Roman"/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96F63" w:rsidRPr="007B0064">
      <w:rPr>
        <w:rFonts w:cs="Times New Roman"/>
        <w:noProof/>
        <w:sz w:val="10"/>
        <w:szCs w:val="10"/>
      </w:rPr>
      <w:t>антикоррупционная политика.</w:t>
    </w:r>
    <w:r w:rsidR="00796F63" w:rsidRPr="007B0064">
      <w:rPr>
        <w:noProof/>
        <w:sz w:val="10"/>
        <w:szCs w:val="10"/>
      </w:rPr>
      <w:t>docx</w:t>
    </w:r>
    <w:r>
      <w:rPr>
        <w:noProof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63" w:rsidRDefault="00796F63" w:rsidP="007362B8">
      <w:r>
        <w:separator/>
      </w:r>
    </w:p>
  </w:footnote>
  <w:footnote w:type="continuationSeparator" w:id="0">
    <w:p w:rsidR="00796F63" w:rsidRDefault="00796F63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Pr="00E772C0" w:rsidRDefault="00796F63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Pr="00AC7713" w:rsidRDefault="00796F63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6F08B0">
      <w:rPr>
        <w:rFonts w:cs="Times New Roman"/>
        <w:noProof/>
        <w:sz w:val="24"/>
        <w:szCs w:val="24"/>
      </w:rPr>
      <w:t>23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Default="00796F63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796F63" w:rsidRDefault="00796F6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3" w:rsidRDefault="00796F63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6F08B0">
      <w:rPr>
        <w:rStyle w:val="afd"/>
        <w:rFonts w:eastAsiaTheme="majorEastAsia"/>
        <w:noProof/>
      </w:rPr>
      <w:t>50</w:t>
    </w:r>
    <w:r>
      <w:rPr>
        <w:rStyle w:val="afd"/>
        <w:rFonts w:eastAsiaTheme="majorEastAsia"/>
      </w:rPr>
      <w:fldChar w:fldCharType="end"/>
    </w:r>
  </w:p>
  <w:p w:rsidR="00796F63" w:rsidRDefault="00796F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57C7"/>
    <w:rsid w:val="00172C61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3F6778"/>
    <w:rsid w:val="00421756"/>
    <w:rsid w:val="00424754"/>
    <w:rsid w:val="00437D9B"/>
    <w:rsid w:val="00441963"/>
    <w:rsid w:val="00465FF1"/>
    <w:rsid w:val="00471012"/>
    <w:rsid w:val="0047257E"/>
    <w:rsid w:val="00473DC6"/>
    <w:rsid w:val="00474599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37A1"/>
    <w:rsid w:val="005E5BFC"/>
    <w:rsid w:val="00637049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8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96F63"/>
    <w:rsid w:val="007B0064"/>
    <w:rsid w:val="007C5D47"/>
    <w:rsid w:val="007C62C8"/>
    <w:rsid w:val="007D5308"/>
    <w:rsid w:val="008042C5"/>
    <w:rsid w:val="008110BD"/>
    <w:rsid w:val="00825055"/>
    <w:rsid w:val="00830893"/>
    <w:rsid w:val="008411AF"/>
    <w:rsid w:val="00843B19"/>
    <w:rsid w:val="00882CD0"/>
    <w:rsid w:val="008859D8"/>
    <w:rsid w:val="008A1A92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6D34"/>
    <w:rsid w:val="00965282"/>
    <w:rsid w:val="00981AE0"/>
    <w:rsid w:val="009846A7"/>
    <w:rsid w:val="00985540"/>
    <w:rsid w:val="0099362E"/>
    <w:rsid w:val="009936F6"/>
    <w:rsid w:val="009A2B89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97"/>
    <w:rsid w:val="00A644F8"/>
    <w:rsid w:val="00A67DF3"/>
    <w:rsid w:val="00A7148D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205D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1451"/>
    <w:rsid w:val="00D84CC6"/>
    <w:rsid w:val="00D87431"/>
    <w:rsid w:val="00D94A24"/>
    <w:rsid w:val="00DB479E"/>
    <w:rsid w:val="00DC3F54"/>
    <w:rsid w:val="00DD0E2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E7D99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1A9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1A9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B342F2E599CB95803AB379E1DDE072CDB140B784801363C4CB3F48CDD439E5A09E4D21816846F405l8EB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9E03C9B4177874157506C2CBB7C8A03C999EC3D970F5A8BA6F9AAd8rCO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F1F1F-CAF8-46E5-9904-B844111E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50</Pages>
  <Words>13281</Words>
  <Characters>75702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Татьяна</cp:lastModifiedBy>
  <cp:revision>4</cp:revision>
  <cp:lastPrinted>2019-07-26T09:56:00Z</cp:lastPrinted>
  <dcterms:created xsi:type="dcterms:W3CDTF">2019-11-11T07:50:00Z</dcterms:created>
  <dcterms:modified xsi:type="dcterms:W3CDTF">2019-11-11T09:44:00Z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